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0400D9" w:rsidRDefault="00000000">
      <w:pPr>
        <w:pStyle w:val="Title"/>
        <w:spacing w:line="240" w:lineRule="auto"/>
        <w:ind w:left="0" w:firstLine="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HENDRICK HUDSON FREE LIBRARY - Board of Trustees Meeting</w:t>
      </w:r>
    </w:p>
    <w:p w14:paraId="00000002" w14:textId="036A0224" w:rsidR="000400D9" w:rsidRDefault="00586E30">
      <w:pPr>
        <w:pStyle w:val="Title"/>
        <w:spacing w:line="240" w:lineRule="auto"/>
        <w:ind w:left="0" w:firstLine="0"/>
        <w:jc w:val="both"/>
        <w:rPr>
          <w:rFonts w:ascii="Tahoma" w:eastAsia="Tahoma" w:hAnsi="Tahoma" w:cs="Tahoma"/>
          <w:color w:val="000000"/>
        </w:rPr>
      </w:pPr>
      <w:bookmarkStart w:id="0" w:name="_heading=h.30j0zll" w:colFirst="0" w:colLast="0"/>
      <w:bookmarkEnd w:id="0"/>
      <w:r>
        <w:rPr>
          <w:rFonts w:ascii="Tahoma" w:eastAsia="Tahoma" w:hAnsi="Tahoma" w:cs="Tahoma"/>
          <w:b/>
          <w:color w:val="000000"/>
        </w:rPr>
        <w:t>March 25, 2024 ---DRAFT---</w:t>
      </w:r>
    </w:p>
    <w:p w14:paraId="00000003" w14:textId="77777777" w:rsidR="000400D9" w:rsidRDefault="000400D9">
      <w:pPr>
        <w:pStyle w:val="Title"/>
        <w:spacing w:line="240" w:lineRule="auto"/>
        <w:ind w:left="0" w:hanging="2"/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00000004" w14:textId="200F0D1B" w:rsidR="000400D9" w:rsidRDefault="00000000">
      <w:pPr>
        <w:spacing w:line="240" w:lineRule="auto"/>
        <w:ind w:left="0" w:hanging="2"/>
      </w:pPr>
      <w:r>
        <w:rPr>
          <w:rFonts w:ascii="Tahoma" w:eastAsia="Tahoma" w:hAnsi="Tahoma" w:cs="Tahoma"/>
          <w:b/>
          <w:color w:val="000000"/>
        </w:rPr>
        <w:t>Board members present:</w:t>
      </w:r>
      <w:r>
        <w:rPr>
          <w:rFonts w:ascii="Tahoma" w:eastAsia="Tahoma" w:hAnsi="Tahoma" w:cs="Tahoma"/>
          <w:color w:val="000000"/>
        </w:rPr>
        <w:t xml:space="preserve">  Tammi Trudel, Marie Manner, Francoise LeGoues, Cindy Neff, Mark Geisler, Gina Goodenow, Judi DiLoreto, Steve Pavlopoulos, Charles Smith, Phil Brandon</w:t>
      </w:r>
      <w:r w:rsidR="009C7E71">
        <w:rPr>
          <w:rFonts w:ascii="Tahoma" w:eastAsia="Tahoma" w:hAnsi="Tahoma" w:cs="Tahoma"/>
          <w:color w:val="000000"/>
        </w:rPr>
        <w:t>, Kevin Quigley</w:t>
      </w:r>
    </w:p>
    <w:p w14:paraId="00000005" w14:textId="77777777" w:rsidR="000400D9" w:rsidRDefault="000400D9">
      <w:pP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14:paraId="00000006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Also present:</w:t>
      </w:r>
      <w:r>
        <w:rPr>
          <w:rFonts w:ascii="Tahoma" w:eastAsia="Tahoma" w:hAnsi="Tahoma" w:cs="Tahoma"/>
          <w:color w:val="000000"/>
        </w:rPr>
        <w:t xml:space="preserve">  Jill Davis, Director</w:t>
      </w:r>
    </w:p>
    <w:p w14:paraId="00000007" w14:textId="77777777" w:rsidR="000400D9" w:rsidRDefault="000400D9">
      <w:pP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14:paraId="00000008" w14:textId="33297D89" w:rsidR="000400D9" w:rsidRDefault="00000000">
      <w:pP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M</w:t>
      </w:r>
      <w:r w:rsidR="007A6984">
        <w:rPr>
          <w:rFonts w:ascii="Tahoma" w:eastAsia="Tahoma" w:hAnsi="Tahoma" w:cs="Tahoma"/>
          <w:b/>
          <w:color w:val="000000"/>
        </w:rPr>
        <w:t>r. Quigley</w:t>
      </w:r>
      <w:r>
        <w:rPr>
          <w:rFonts w:ascii="Tahoma" w:eastAsia="Tahoma" w:hAnsi="Tahoma" w:cs="Tahoma"/>
          <w:b/>
          <w:color w:val="000000"/>
        </w:rPr>
        <w:t xml:space="preserve"> called the meeting to order at 7:02 pm</w:t>
      </w:r>
      <w:r>
        <w:rPr>
          <w:rFonts w:ascii="Tahoma" w:eastAsia="Tahoma" w:hAnsi="Tahoma" w:cs="Tahoma"/>
          <w:color w:val="000000"/>
        </w:rPr>
        <w:t>.</w:t>
      </w:r>
    </w:p>
    <w:p w14:paraId="00000009" w14:textId="77777777" w:rsidR="000400D9" w:rsidRDefault="000400D9">
      <w:pP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12"/>
          <w:szCs w:val="12"/>
        </w:rPr>
      </w:pPr>
    </w:p>
    <w:p w14:paraId="0000000A" w14:textId="77777777" w:rsidR="000400D9" w:rsidRDefault="00000000">
      <w:pP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Pledge of Allegiance was recited.</w:t>
      </w:r>
    </w:p>
    <w:p w14:paraId="0000000B" w14:textId="77777777" w:rsidR="000400D9" w:rsidRDefault="000400D9">
      <w:pPr>
        <w:spacing w:line="240" w:lineRule="auto"/>
        <w:ind w:left="0" w:hanging="2"/>
        <w:rPr>
          <w:rFonts w:ascii="Tahoma" w:eastAsia="Tahoma" w:hAnsi="Tahoma" w:cs="Tahoma"/>
          <w:color w:val="000000"/>
          <w:sz w:val="12"/>
          <w:szCs w:val="12"/>
        </w:rPr>
      </w:pPr>
    </w:p>
    <w:p w14:paraId="0000000C" w14:textId="6C565958" w:rsidR="000400D9" w:rsidRDefault="00000000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The minutes of the </w:t>
      </w:r>
      <w:r w:rsidR="007A6984">
        <w:rPr>
          <w:rFonts w:ascii="Tahoma" w:eastAsia="Tahoma" w:hAnsi="Tahoma" w:cs="Tahoma"/>
          <w:b/>
          <w:color w:val="000000"/>
        </w:rPr>
        <w:t>Febru</w:t>
      </w:r>
      <w:r>
        <w:rPr>
          <w:rFonts w:ascii="Tahoma" w:eastAsia="Tahoma" w:hAnsi="Tahoma" w:cs="Tahoma"/>
          <w:b/>
          <w:color w:val="000000"/>
        </w:rPr>
        <w:t>ary 2</w:t>
      </w:r>
      <w:r w:rsidR="007A6984">
        <w:rPr>
          <w:rFonts w:ascii="Tahoma" w:eastAsia="Tahoma" w:hAnsi="Tahoma" w:cs="Tahoma"/>
          <w:b/>
          <w:color w:val="000000"/>
        </w:rPr>
        <w:t>6</w:t>
      </w:r>
      <w:r>
        <w:rPr>
          <w:rFonts w:ascii="Tahoma" w:eastAsia="Tahoma" w:hAnsi="Tahoma" w:cs="Tahoma"/>
          <w:b/>
          <w:color w:val="000000"/>
        </w:rPr>
        <w:t xml:space="preserve">, </w:t>
      </w:r>
      <w:r w:rsidR="009C7E71">
        <w:rPr>
          <w:rFonts w:ascii="Tahoma" w:eastAsia="Tahoma" w:hAnsi="Tahoma" w:cs="Tahoma"/>
          <w:b/>
          <w:color w:val="000000"/>
        </w:rPr>
        <w:t>2024,</w:t>
      </w:r>
      <w:r>
        <w:rPr>
          <w:rFonts w:ascii="Tahoma" w:eastAsia="Tahoma" w:hAnsi="Tahoma" w:cs="Tahoma"/>
          <w:b/>
          <w:color w:val="000000"/>
        </w:rPr>
        <w:t xml:space="preserve"> meeting </w:t>
      </w:r>
      <w:r>
        <w:rPr>
          <w:rFonts w:ascii="Tahoma" w:eastAsia="Tahoma" w:hAnsi="Tahoma" w:cs="Tahoma"/>
          <w:color w:val="000000"/>
        </w:rPr>
        <w:t xml:space="preserve">were approved on a </w:t>
      </w:r>
      <w:r>
        <w:rPr>
          <w:rFonts w:ascii="Tahoma" w:eastAsia="Tahoma" w:hAnsi="Tahoma" w:cs="Tahoma"/>
          <w:b/>
          <w:color w:val="000000"/>
        </w:rPr>
        <w:t>motion</w:t>
      </w:r>
      <w:r>
        <w:rPr>
          <w:rFonts w:ascii="Tahoma" w:eastAsia="Tahoma" w:hAnsi="Tahoma" w:cs="Tahoma"/>
          <w:color w:val="000000"/>
        </w:rPr>
        <w:t xml:space="preserve"> made by Ms. </w:t>
      </w:r>
      <w:r w:rsidR="009C7E71">
        <w:rPr>
          <w:rFonts w:ascii="Tahoma" w:eastAsia="Tahoma" w:hAnsi="Tahoma" w:cs="Tahoma"/>
          <w:color w:val="000000"/>
        </w:rPr>
        <w:t>Neff</w:t>
      </w:r>
      <w:r>
        <w:rPr>
          <w:rFonts w:ascii="Tahoma" w:eastAsia="Tahoma" w:hAnsi="Tahoma" w:cs="Tahoma"/>
          <w:color w:val="000000"/>
        </w:rPr>
        <w:t xml:space="preserve"> and seconded by Ms. </w:t>
      </w:r>
      <w:r w:rsidR="009C7E71">
        <w:rPr>
          <w:rFonts w:ascii="Tahoma" w:eastAsia="Tahoma" w:hAnsi="Tahoma" w:cs="Tahoma"/>
          <w:color w:val="000000"/>
        </w:rPr>
        <w:t>LeGoues</w:t>
      </w:r>
      <w:r>
        <w:rPr>
          <w:rFonts w:ascii="Tahoma" w:eastAsia="Tahoma" w:hAnsi="Tahoma" w:cs="Tahoma"/>
          <w:color w:val="000000"/>
        </w:rPr>
        <w:t>; the motion carried (10-0).</w:t>
      </w:r>
    </w:p>
    <w:p w14:paraId="0000000D" w14:textId="77777777" w:rsidR="000400D9" w:rsidRDefault="000400D9">
      <w:pPr>
        <w:tabs>
          <w:tab w:val="left" w:pos="1622"/>
        </w:tabs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0E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FINANCES – Mrs. Davis</w:t>
      </w:r>
    </w:p>
    <w:p w14:paraId="0000000F" w14:textId="77777777" w:rsidR="000400D9" w:rsidRDefault="000400D9">
      <w:pP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0000010" w14:textId="77777777" w:rsidR="000400D9" w:rsidRDefault="0000000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Budget to Date </w:t>
      </w:r>
      <w:r>
        <w:rPr>
          <w:rFonts w:ascii="Tahoma" w:eastAsia="Tahoma" w:hAnsi="Tahoma" w:cs="Tahoma"/>
          <w:color w:val="000000"/>
        </w:rPr>
        <w:t xml:space="preserve">- reviewed </w:t>
      </w:r>
    </w:p>
    <w:p w14:paraId="00000011" w14:textId="77777777" w:rsidR="000400D9" w:rsidRDefault="0000000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Treasurer’s Report </w:t>
      </w:r>
      <w:r>
        <w:rPr>
          <w:rFonts w:ascii="Tahoma" w:eastAsia="Tahoma" w:hAnsi="Tahoma" w:cs="Tahoma"/>
          <w:color w:val="000000"/>
        </w:rPr>
        <w:t xml:space="preserve">- reviewed  </w:t>
      </w:r>
    </w:p>
    <w:p w14:paraId="00000012" w14:textId="77777777" w:rsidR="000400D9" w:rsidRDefault="0000000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Miscellaneous Income Report </w:t>
      </w:r>
      <w:r>
        <w:rPr>
          <w:rFonts w:ascii="Tahoma" w:eastAsia="Tahoma" w:hAnsi="Tahoma" w:cs="Tahoma"/>
          <w:color w:val="000000"/>
        </w:rPr>
        <w:t>- reviewed</w:t>
      </w:r>
    </w:p>
    <w:p w14:paraId="00000014" w14:textId="77777777" w:rsidR="000400D9" w:rsidRDefault="000400D9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15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UNFINISHED BUSINESS</w:t>
      </w:r>
    </w:p>
    <w:p w14:paraId="00000018" w14:textId="77777777" w:rsidR="000400D9" w:rsidRDefault="000400D9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19" w14:textId="77777777" w:rsidR="000400D9" w:rsidRDefault="00000000">
      <w:pPr>
        <w:spacing w:line="240" w:lineRule="auto"/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Bitcoin Policy</w:t>
      </w:r>
    </w:p>
    <w:p w14:paraId="0000001A" w14:textId="28138466" w:rsidR="000400D9" w:rsidRDefault="0000000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Mr</w:t>
      </w:r>
      <w:r w:rsidR="009C7E71">
        <w:rPr>
          <w:rFonts w:ascii="Tahoma" w:eastAsia="Tahoma" w:hAnsi="Tahoma" w:cs="Tahoma"/>
          <w:color w:val="000000"/>
        </w:rPr>
        <w:t>. Geisler circulated a draft cryptocurrency statement for consideration as an addition to the Financial Controls Policy to the policy committee prior to the meeting</w:t>
      </w:r>
      <w:proofErr w:type="gramStart"/>
      <w:r w:rsidR="009C7E71">
        <w:rPr>
          <w:rFonts w:ascii="Tahoma" w:eastAsia="Tahoma" w:hAnsi="Tahoma" w:cs="Tahoma"/>
          <w:color w:val="000000"/>
        </w:rPr>
        <w:t xml:space="preserve">.  </w:t>
      </w:r>
      <w:proofErr w:type="gramEnd"/>
      <w:r w:rsidR="009C7E71">
        <w:rPr>
          <w:rFonts w:ascii="Tahoma" w:eastAsia="Tahoma" w:hAnsi="Tahoma" w:cs="Tahoma"/>
          <w:color w:val="000000"/>
        </w:rPr>
        <w:t>The committee will review</w:t>
      </w:r>
      <w:r w:rsidR="00425E80">
        <w:rPr>
          <w:rFonts w:ascii="Tahoma" w:eastAsia="Tahoma" w:hAnsi="Tahoma" w:cs="Tahoma"/>
          <w:color w:val="000000"/>
        </w:rPr>
        <w:t xml:space="preserve"> the draft</w:t>
      </w:r>
      <w:r w:rsidR="009C7E71">
        <w:rPr>
          <w:rFonts w:ascii="Tahoma" w:eastAsia="Tahoma" w:hAnsi="Tahoma" w:cs="Tahoma"/>
          <w:color w:val="000000"/>
        </w:rPr>
        <w:t xml:space="preserve"> and present their thoughts at a later meeting</w:t>
      </w:r>
      <w:r w:rsidR="00071AFD">
        <w:rPr>
          <w:rFonts w:ascii="Tahoma" w:eastAsia="Tahoma" w:hAnsi="Tahoma" w:cs="Tahoma"/>
          <w:color w:val="000000"/>
        </w:rPr>
        <w:t xml:space="preserve">. </w:t>
      </w:r>
      <w:r w:rsidR="009C7E71">
        <w:rPr>
          <w:rFonts w:ascii="Tahoma" w:eastAsia="Tahoma" w:hAnsi="Tahoma" w:cs="Tahoma"/>
          <w:color w:val="000000"/>
        </w:rPr>
        <w:t>The committee will also discuss adding a Parliamentary Procedure appendix</w:t>
      </w:r>
      <w:r w:rsidR="00425E80">
        <w:rPr>
          <w:rFonts w:ascii="Tahoma" w:eastAsia="Tahoma" w:hAnsi="Tahoma" w:cs="Tahoma"/>
          <w:color w:val="000000"/>
        </w:rPr>
        <w:t>, detailing board meeting</w:t>
      </w:r>
      <w:r w:rsidR="004F7948">
        <w:rPr>
          <w:rFonts w:ascii="Tahoma" w:eastAsia="Tahoma" w:hAnsi="Tahoma" w:cs="Tahoma"/>
          <w:color w:val="000000"/>
        </w:rPr>
        <w:t xml:space="preserve"> procedures/guidelines</w:t>
      </w:r>
      <w:r w:rsidR="009C7E71">
        <w:rPr>
          <w:rFonts w:ascii="Tahoma" w:eastAsia="Tahoma" w:hAnsi="Tahoma" w:cs="Tahoma"/>
          <w:color w:val="000000"/>
        </w:rPr>
        <w:t xml:space="preserve"> to the bylaws</w:t>
      </w:r>
      <w:r w:rsidR="004F7948">
        <w:rPr>
          <w:rFonts w:ascii="Tahoma" w:eastAsia="Tahoma" w:hAnsi="Tahoma" w:cs="Tahoma"/>
          <w:color w:val="000000"/>
        </w:rPr>
        <w:t>.</w:t>
      </w:r>
    </w:p>
    <w:p w14:paraId="0000001E" w14:textId="77777777" w:rsidR="000400D9" w:rsidRDefault="000400D9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1F" w14:textId="415FFF76" w:rsidR="000400D9" w:rsidRDefault="00000000">
      <w:pPr>
        <w:ind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P</w:t>
      </w:r>
      <w:r w:rsidR="00714A4A">
        <w:rPr>
          <w:rFonts w:ascii="Tahoma" w:eastAsia="Tahoma" w:hAnsi="Tahoma" w:cs="Tahoma"/>
          <w:b/>
          <w:color w:val="000000"/>
        </w:rPr>
        <w:t>ergola Project</w:t>
      </w:r>
    </w:p>
    <w:p w14:paraId="00000021" w14:textId="30FCF759" w:rsidR="000400D9" w:rsidRDefault="004F7948">
      <w:pPr>
        <w:ind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Mrs. Davis will reach out to Lothrop Architects to discuss the costs associated with revisiting the construction of a pergola outside the children’s room.</w:t>
      </w:r>
    </w:p>
    <w:p w14:paraId="00000028" w14:textId="77777777" w:rsidR="000400D9" w:rsidRDefault="000400D9" w:rsidP="004F7948">
      <w:pPr>
        <w:ind w:left="720" w:firstLine="0"/>
        <w:rPr>
          <w:rFonts w:ascii="Tahoma" w:eastAsia="Tahoma" w:hAnsi="Tahoma" w:cs="Tahoma"/>
          <w:b/>
          <w:color w:val="000000"/>
        </w:rPr>
      </w:pPr>
    </w:p>
    <w:p w14:paraId="00000032" w14:textId="7056E457" w:rsidR="000400D9" w:rsidRDefault="00714A4A">
      <w:pPr>
        <w:spacing w:line="240" w:lineRule="auto"/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Board of Education Budget Presentation March 13, 2024</w:t>
      </w:r>
    </w:p>
    <w:p w14:paraId="00000034" w14:textId="70AF7CA7" w:rsidR="000400D9" w:rsidRDefault="00000000" w:rsidP="004F7948">
      <w:pPr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Mr. Quigley present</w:t>
      </w:r>
      <w:r w:rsidR="00714A4A">
        <w:rPr>
          <w:rFonts w:ascii="Tahoma" w:eastAsia="Tahoma" w:hAnsi="Tahoma" w:cs="Tahoma"/>
          <w:color w:val="000000"/>
        </w:rPr>
        <w:t>ed</w:t>
      </w:r>
      <w:r>
        <w:rPr>
          <w:rFonts w:ascii="Tahoma" w:eastAsia="Tahoma" w:hAnsi="Tahoma" w:cs="Tahoma"/>
          <w:color w:val="000000"/>
        </w:rPr>
        <w:t xml:space="preserve"> the </w:t>
      </w:r>
      <w:proofErr w:type="gramStart"/>
      <w:r w:rsidR="004F7948">
        <w:rPr>
          <w:rFonts w:ascii="Tahoma" w:eastAsia="Tahoma" w:hAnsi="Tahoma" w:cs="Tahoma"/>
          <w:color w:val="000000"/>
        </w:rPr>
        <w:t>Library’s</w:t>
      </w:r>
      <w:proofErr w:type="gramEnd"/>
      <w:r>
        <w:rPr>
          <w:rFonts w:ascii="Tahoma" w:eastAsia="Tahoma" w:hAnsi="Tahoma" w:cs="Tahoma"/>
          <w:color w:val="000000"/>
        </w:rPr>
        <w:t xml:space="preserve"> </w:t>
      </w:r>
      <w:r w:rsidR="00B2748B">
        <w:rPr>
          <w:rFonts w:ascii="Tahoma" w:eastAsia="Tahoma" w:hAnsi="Tahoma" w:cs="Tahoma"/>
          <w:color w:val="000000"/>
        </w:rPr>
        <w:t>budget</w:t>
      </w:r>
      <w:r>
        <w:rPr>
          <w:rFonts w:ascii="Tahoma" w:eastAsia="Tahoma" w:hAnsi="Tahoma" w:cs="Tahoma"/>
          <w:color w:val="000000"/>
        </w:rPr>
        <w:t xml:space="preserve"> for inclusion on the May 21st ballot, at the March 13</w:t>
      </w:r>
      <w:r>
        <w:rPr>
          <w:rFonts w:ascii="Tahoma" w:eastAsia="Tahoma" w:hAnsi="Tahoma" w:cs="Tahoma"/>
          <w:color w:val="000000"/>
          <w:vertAlign w:val="superscript"/>
        </w:rPr>
        <w:t>th</w:t>
      </w:r>
      <w:r>
        <w:rPr>
          <w:rFonts w:ascii="Tahoma" w:eastAsia="Tahoma" w:hAnsi="Tahoma" w:cs="Tahoma"/>
          <w:color w:val="000000"/>
        </w:rPr>
        <w:t xml:space="preserve"> Board of Education meeting held in the high school cafeteria at 7:00 </w:t>
      </w:r>
      <w:r w:rsidR="00071AFD">
        <w:rPr>
          <w:rFonts w:ascii="Tahoma" w:eastAsia="Tahoma" w:hAnsi="Tahoma" w:cs="Tahoma"/>
          <w:color w:val="000000"/>
        </w:rPr>
        <w:t xml:space="preserve">pm. </w:t>
      </w:r>
      <w:r>
        <w:rPr>
          <w:rFonts w:ascii="Tahoma" w:eastAsia="Tahoma" w:hAnsi="Tahoma" w:cs="Tahoma"/>
          <w:color w:val="000000"/>
        </w:rPr>
        <w:t xml:space="preserve">Mrs. Davis </w:t>
      </w:r>
      <w:r w:rsidR="00714A4A">
        <w:rPr>
          <w:rFonts w:ascii="Tahoma" w:eastAsia="Tahoma" w:hAnsi="Tahoma" w:cs="Tahoma"/>
          <w:color w:val="000000"/>
        </w:rPr>
        <w:t>along with</w:t>
      </w:r>
      <w:r w:rsidR="004F7948">
        <w:rPr>
          <w:rFonts w:ascii="Tahoma" w:eastAsia="Tahoma" w:hAnsi="Tahoma" w:cs="Tahoma"/>
          <w:color w:val="000000"/>
        </w:rPr>
        <w:t xml:space="preserve"> Ms. Neff and Mr. Brandon attended. The proposition and all that the library offers the community </w:t>
      </w:r>
      <w:proofErr w:type="gramStart"/>
      <w:r w:rsidR="004F7948">
        <w:rPr>
          <w:rFonts w:ascii="Tahoma" w:eastAsia="Tahoma" w:hAnsi="Tahoma" w:cs="Tahoma"/>
          <w:color w:val="000000"/>
        </w:rPr>
        <w:t>was well received</w:t>
      </w:r>
      <w:proofErr w:type="gramEnd"/>
      <w:r w:rsidR="004F7948">
        <w:rPr>
          <w:rFonts w:ascii="Tahoma" w:eastAsia="Tahoma" w:hAnsi="Tahoma" w:cs="Tahoma"/>
          <w:color w:val="000000"/>
        </w:rPr>
        <w:t xml:space="preserve"> by the </w:t>
      </w:r>
      <w:r w:rsidR="00071AFD">
        <w:rPr>
          <w:rFonts w:ascii="Tahoma" w:eastAsia="Tahoma" w:hAnsi="Tahoma" w:cs="Tahoma"/>
          <w:color w:val="000000"/>
        </w:rPr>
        <w:t>B</w:t>
      </w:r>
      <w:r w:rsidR="004F7948">
        <w:rPr>
          <w:rFonts w:ascii="Tahoma" w:eastAsia="Tahoma" w:hAnsi="Tahoma" w:cs="Tahoma"/>
          <w:color w:val="000000"/>
        </w:rPr>
        <w:t xml:space="preserve">oard of </w:t>
      </w:r>
      <w:r w:rsidR="00071AFD">
        <w:rPr>
          <w:rFonts w:ascii="Tahoma" w:eastAsia="Tahoma" w:hAnsi="Tahoma" w:cs="Tahoma"/>
          <w:color w:val="000000"/>
        </w:rPr>
        <w:t>E</w:t>
      </w:r>
      <w:r w:rsidR="004F7948">
        <w:rPr>
          <w:rFonts w:ascii="Tahoma" w:eastAsia="Tahoma" w:hAnsi="Tahoma" w:cs="Tahoma"/>
          <w:color w:val="000000"/>
        </w:rPr>
        <w:t xml:space="preserve">ducation and community members in attendance. </w:t>
      </w:r>
    </w:p>
    <w:p w14:paraId="3B791951" w14:textId="77777777" w:rsidR="0043676E" w:rsidRDefault="0043676E" w:rsidP="004F7948">
      <w:pPr>
        <w:ind w:left="0" w:firstLine="0"/>
        <w:rPr>
          <w:rFonts w:ascii="Tahoma" w:eastAsia="Tahoma" w:hAnsi="Tahoma" w:cs="Tahoma"/>
          <w:color w:val="000000"/>
        </w:rPr>
      </w:pPr>
    </w:p>
    <w:p w14:paraId="00000035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NEW BUSINESS</w:t>
      </w:r>
    </w:p>
    <w:p w14:paraId="00000036" w14:textId="77777777" w:rsidR="000400D9" w:rsidRDefault="0004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5D6ECDE" w14:textId="77777777" w:rsidR="00E94AE0" w:rsidRDefault="00E94AE0">
      <w:pPr>
        <w:rPr>
          <w:rFonts w:ascii="Tahoma" w:eastAsia="Tahoma" w:hAnsi="Tahoma" w:cs="Tahoma"/>
          <w:color w:val="000000"/>
        </w:rPr>
      </w:pPr>
      <w:r w:rsidRPr="00E94AE0">
        <w:rPr>
          <w:rFonts w:ascii="Tahoma" w:eastAsia="Tahoma" w:hAnsi="Tahoma" w:cs="Tahoma"/>
          <w:b/>
          <w:bCs/>
          <w:color w:val="000000"/>
        </w:rPr>
        <w:t>Conflict of Interest Signatures</w:t>
      </w:r>
    </w:p>
    <w:p w14:paraId="00000039" w14:textId="3456EB7C" w:rsidR="000400D9" w:rsidRDefault="00FA4B37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The new </w:t>
      </w:r>
      <w:r w:rsidR="00071AFD">
        <w:rPr>
          <w:rFonts w:ascii="Tahoma" w:eastAsia="Tahoma" w:hAnsi="Tahoma" w:cs="Tahoma"/>
          <w:color w:val="000000"/>
        </w:rPr>
        <w:t xml:space="preserve">Conflict of Interest Acknowlegment </w:t>
      </w:r>
      <w:r>
        <w:rPr>
          <w:rFonts w:ascii="Tahoma" w:eastAsia="Tahoma" w:hAnsi="Tahoma" w:cs="Tahoma"/>
          <w:color w:val="000000"/>
        </w:rPr>
        <w:t xml:space="preserve">forms </w:t>
      </w:r>
      <w:proofErr w:type="gramStart"/>
      <w:r>
        <w:rPr>
          <w:rFonts w:ascii="Tahoma" w:eastAsia="Tahoma" w:hAnsi="Tahoma" w:cs="Tahoma"/>
          <w:color w:val="000000"/>
        </w:rPr>
        <w:t>were distributed</w:t>
      </w:r>
      <w:proofErr w:type="gramEnd"/>
      <w:r>
        <w:rPr>
          <w:rFonts w:ascii="Tahoma" w:eastAsia="Tahoma" w:hAnsi="Tahoma" w:cs="Tahoma"/>
          <w:color w:val="000000"/>
        </w:rPr>
        <w:t xml:space="preserve"> for signing and </w:t>
      </w:r>
      <w:r w:rsidR="00071AFD">
        <w:rPr>
          <w:rFonts w:ascii="Tahoma" w:eastAsia="Tahoma" w:hAnsi="Tahoma" w:cs="Tahoma"/>
          <w:color w:val="000000"/>
        </w:rPr>
        <w:t>should</w:t>
      </w:r>
      <w:r>
        <w:rPr>
          <w:rFonts w:ascii="Tahoma" w:eastAsia="Tahoma" w:hAnsi="Tahoma" w:cs="Tahoma"/>
          <w:color w:val="000000"/>
        </w:rPr>
        <w:t xml:space="preserve"> be returned to Mrs. Davis.</w:t>
      </w:r>
    </w:p>
    <w:p w14:paraId="466B6A1A" w14:textId="77777777" w:rsidR="00FA4B37" w:rsidRDefault="00FA4B37">
      <w:pPr>
        <w:rPr>
          <w:rFonts w:ascii="Tahoma" w:eastAsia="Tahoma" w:hAnsi="Tahoma" w:cs="Tahoma"/>
          <w:color w:val="000000"/>
        </w:rPr>
      </w:pPr>
    </w:p>
    <w:p w14:paraId="0000003A" w14:textId="359491F1" w:rsidR="000400D9" w:rsidRDefault="00E94AE0">
      <w:pPr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Cess</w:t>
      </w:r>
      <w:r w:rsidR="00CA216E">
        <w:rPr>
          <w:rFonts w:ascii="Tahoma" w:eastAsia="Tahoma" w:hAnsi="Tahoma" w:cs="Tahoma"/>
          <w:b/>
          <w:color w:val="000000"/>
        </w:rPr>
        <w:t>at</w:t>
      </w:r>
      <w:r>
        <w:rPr>
          <w:rFonts w:ascii="Tahoma" w:eastAsia="Tahoma" w:hAnsi="Tahoma" w:cs="Tahoma"/>
          <w:b/>
          <w:color w:val="000000"/>
        </w:rPr>
        <w:t>ion Fund</w:t>
      </w:r>
    </w:p>
    <w:p w14:paraId="0000003C" w14:textId="31C1009E" w:rsidR="000400D9" w:rsidRDefault="0043676E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Enrique Catalan, </w:t>
      </w:r>
      <w:r w:rsidR="00F8147D">
        <w:rPr>
          <w:rFonts w:ascii="Tahoma" w:eastAsia="Tahoma" w:hAnsi="Tahoma" w:cs="Tahoma"/>
          <w:color w:val="000000"/>
        </w:rPr>
        <w:t xml:space="preserve">Assistant </w:t>
      </w:r>
      <w:r>
        <w:rPr>
          <w:rFonts w:ascii="Tahoma" w:eastAsia="Tahoma" w:hAnsi="Tahoma" w:cs="Tahoma"/>
          <w:color w:val="000000"/>
        </w:rPr>
        <w:t>Superintendent of Business for the Hendrick Hudson School District</w:t>
      </w:r>
      <w:r w:rsidR="00F8147D">
        <w:rPr>
          <w:rFonts w:ascii="Tahoma" w:eastAsia="Tahoma" w:hAnsi="Tahoma" w:cs="Tahoma"/>
          <w:color w:val="000000"/>
        </w:rPr>
        <w:t>, advised Mrs. Davis that the library would be receiving money from the NY State Cessation Fund for approximately $299,000. Mrs. Davis will request additional information from the district on how this amount was determined and if this is a single appropriation.</w:t>
      </w:r>
    </w:p>
    <w:p w14:paraId="7340D6EE" w14:textId="77777777" w:rsidR="007368F8" w:rsidRDefault="007368F8">
      <w:pPr>
        <w:rPr>
          <w:rFonts w:ascii="Tahoma" w:eastAsia="Tahoma" w:hAnsi="Tahoma" w:cs="Tahoma"/>
          <w:color w:val="000000"/>
        </w:rPr>
      </w:pPr>
    </w:p>
    <w:p w14:paraId="6F702954" w14:textId="587AE99E" w:rsidR="007368F8" w:rsidRDefault="007368F8">
      <w:pPr>
        <w:rPr>
          <w:rFonts w:ascii="Tahoma" w:eastAsia="Tahoma" w:hAnsi="Tahoma" w:cs="Tahoma"/>
          <w:b/>
          <w:bCs/>
          <w:color w:val="000000"/>
        </w:rPr>
      </w:pPr>
      <w:r w:rsidRPr="007368F8">
        <w:rPr>
          <w:rFonts w:ascii="Tahoma" w:eastAsia="Tahoma" w:hAnsi="Tahoma" w:cs="Tahoma"/>
          <w:b/>
          <w:bCs/>
          <w:color w:val="000000"/>
        </w:rPr>
        <w:t>Election Day 2024</w:t>
      </w:r>
    </w:p>
    <w:p w14:paraId="38F0AAC9" w14:textId="4DFB0B17" w:rsidR="007368F8" w:rsidRPr="007368F8" w:rsidRDefault="007368F8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 </w:t>
      </w:r>
      <w:r w:rsidRPr="007368F8">
        <w:rPr>
          <w:rFonts w:ascii="Tahoma" w:eastAsia="Tahoma" w:hAnsi="Tahoma" w:cs="Tahoma"/>
          <w:b/>
          <w:bCs/>
          <w:color w:val="000000"/>
        </w:rPr>
        <w:t>motion</w:t>
      </w:r>
      <w:r>
        <w:rPr>
          <w:rFonts w:ascii="Tahoma" w:eastAsia="Tahoma" w:hAnsi="Tahoma" w:cs="Tahoma"/>
          <w:color w:val="000000"/>
        </w:rPr>
        <w:t xml:space="preserve"> to amend the 2024 Holiday closings to include Election Day, November 5, </w:t>
      </w:r>
      <w:r w:rsidR="00071AFD">
        <w:rPr>
          <w:rFonts w:ascii="Tahoma" w:eastAsia="Tahoma" w:hAnsi="Tahoma" w:cs="Tahoma"/>
          <w:color w:val="000000"/>
        </w:rPr>
        <w:t>2024,</w:t>
      </w:r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was made</w:t>
      </w:r>
      <w:proofErr w:type="gramEnd"/>
      <w:r>
        <w:rPr>
          <w:rFonts w:ascii="Tahoma" w:eastAsia="Tahoma" w:hAnsi="Tahoma" w:cs="Tahoma"/>
          <w:color w:val="000000"/>
        </w:rPr>
        <w:t xml:space="preserve"> by Mr. Quigley and seconded by Ms. DiLoreto; the motion carried (10-0).</w:t>
      </w:r>
    </w:p>
    <w:p w14:paraId="00000043" w14:textId="77777777" w:rsidR="000400D9" w:rsidRDefault="000400D9">
      <w:pPr>
        <w:ind w:left="0" w:firstLine="0"/>
        <w:rPr>
          <w:rFonts w:ascii="Tahoma" w:eastAsia="Tahoma" w:hAnsi="Tahoma" w:cs="Tahoma"/>
          <w:color w:val="000000"/>
          <w:sz w:val="16"/>
          <w:szCs w:val="16"/>
        </w:rPr>
      </w:pPr>
    </w:p>
    <w:p w14:paraId="00000044" w14:textId="77777777" w:rsidR="000400D9" w:rsidRDefault="00000000">
      <w:pPr>
        <w:keepNext/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DIRECTOR’S REPORT</w:t>
      </w:r>
    </w:p>
    <w:p w14:paraId="00000045" w14:textId="77777777" w:rsidR="000400D9" w:rsidRDefault="000400D9">
      <w:pPr>
        <w:keepNext/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0000046" w14:textId="77777777" w:rsidR="000400D9" w:rsidRDefault="00000000">
      <w:pPr>
        <w:keepNext/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Whistle-Blower Violations Report</w:t>
      </w:r>
      <w:r>
        <w:rPr>
          <w:rFonts w:ascii="Tahoma" w:eastAsia="Tahoma" w:hAnsi="Tahoma" w:cs="Tahoma"/>
          <w:color w:val="000000"/>
        </w:rPr>
        <w:t xml:space="preserve"> (April-September-January) </w:t>
      </w:r>
    </w:p>
    <w:p w14:paraId="00000047" w14:textId="16AC08A0" w:rsidR="000400D9" w:rsidRDefault="00000000">
      <w:pPr>
        <w:keepNext/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Social Media Stats</w:t>
      </w:r>
      <w:r>
        <w:rPr>
          <w:rFonts w:ascii="Tahoma" w:eastAsia="Tahoma" w:hAnsi="Tahoma" w:cs="Tahoma"/>
          <w:color w:val="000000"/>
        </w:rPr>
        <w:t xml:space="preserve"> </w:t>
      </w:r>
      <w:r w:rsidRPr="00E94AE0">
        <w:rPr>
          <w:rFonts w:ascii="Tahoma" w:eastAsia="Tahoma" w:hAnsi="Tahoma" w:cs="Tahoma"/>
          <w:color w:val="000000"/>
        </w:rPr>
        <w:t>(February</w:t>
      </w:r>
      <w:r>
        <w:rPr>
          <w:rFonts w:ascii="Tahoma" w:eastAsia="Tahoma" w:hAnsi="Tahoma" w:cs="Tahoma"/>
          <w:color w:val="000000"/>
        </w:rPr>
        <w:t>-June-October)</w:t>
      </w:r>
    </w:p>
    <w:p w14:paraId="00000048" w14:textId="77777777" w:rsidR="000400D9" w:rsidRDefault="000400D9">
      <w:pPr>
        <w:keepNext/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14:paraId="00000049" w14:textId="07404F32" w:rsidR="000400D9" w:rsidRDefault="00E94AE0">
      <w:pPr>
        <w:spacing w:line="240" w:lineRule="auto"/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Fire and CO2 Alarms</w:t>
      </w:r>
    </w:p>
    <w:p w14:paraId="0000004A" w14:textId="1C328DB9" w:rsidR="000400D9" w:rsidRDefault="0000000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Mrs. Davis reported that </w:t>
      </w:r>
      <w:r w:rsidR="007344B9">
        <w:rPr>
          <w:rFonts w:ascii="Tahoma" w:eastAsia="Tahoma" w:hAnsi="Tahoma" w:cs="Tahoma"/>
          <w:color w:val="000000"/>
        </w:rPr>
        <w:t xml:space="preserve">the Verplanck Fire Department </w:t>
      </w:r>
      <w:proofErr w:type="gramStart"/>
      <w:r w:rsidR="00BD5A60">
        <w:rPr>
          <w:rFonts w:ascii="Tahoma" w:eastAsia="Tahoma" w:hAnsi="Tahoma" w:cs="Tahoma"/>
          <w:color w:val="000000"/>
        </w:rPr>
        <w:t>was dispatched</w:t>
      </w:r>
      <w:proofErr w:type="gramEnd"/>
      <w:r w:rsidR="00BD5A60">
        <w:rPr>
          <w:rFonts w:ascii="Tahoma" w:eastAsia="Tahoma" w:hAnsi="Tahoma" w:cs="Tahoma"/>
          <w:color w:val="000000"/>
        </w:rPr>
        <w:t xml:space="preserve"> to the library on two occasions in the past </w:t>
      </w:r>
      <w:r w:rsidR="00071AFD">
        <w:rPr>
          <w:rFonts w:ascii="Tahoma" w:eastAsia="Tahoma" w:hAnsi="Tahoma" w:cs="Tahoma"/>
          <w:color w:val="000000"/>
        </w:rPr>
        <w:t>month,</w:t>
      </w:r>
      <w:r w:rsidR="00BD5A60">
        <w:rPr>
          <w:rFonts w:ascii="Tahoma" w:eastAsia="Tahoma" w:hAnsi="Tahoma" w:cs="Tahoma"/>
          <w:color w:val="000000"/>
        </w:rPr>
        <w:t xml:space="preserve"> once due to</w:t>
      </w:r>
      <w:r w:rsidR="007344B9">
        <w:rPr>
          <w:rFonts w:ascii="Tahoma" w:eastAsia="Tahoma" w:hAnsi="Tahoma" w:cs="Tahoma"/>
          <w:color w:val="000000"/>
        </w:rPr>
        <w:t xml:space="preserve"> a patron vaping in a restroom</w:t>
      </w:r>
      <w:r w:rsidR="00BD5A60">
        <w:rPr>
          <w:rFonts w:ascii="Tahoma" w:eastAsia="Tahoma" w:hAnsi="Tahoma" w:cs="Tahoma"/>
          <w:color w:val="000000"/>
        </w:rPr>
        <w:t xml:space="preserve"> and</w:t>
      </w:r>
      <w:r w:rsidR="00071AFD">
        <w:rPr>
          <w:rFonts w:ascii="Tahoma" w:eastAsia="Tahoma" w:hAnsi="Tahoma" w:cs="Tahoma"/>
          <w:color w:val="000000"/>
        </w:rPr>
        <w:t xml:space="preserve"> once</w:t>
      </w:r>
      <w:r w:rsidR="00BD5A60">
        <w:rPr>
          <w:rFonts w:ascii="Tahoma" w:eastAsia="Tahoma" w:hAnsi="Tahoma" w:cs="Tahoma"/>
          <w:color w:val="000000"/>
        </w:rPr>
        <w:t xml:space="preserve"> to check the building for </w:t>
      </w:r>
      <w:r w:rsidR="007344B9">
        <w:rPr>
          <w:rFonts w:ascii="Tahoma" w:eastAsia="Tahoma" w:hAnsi="Tahoma" w:cs="Tahoma"/>
          <w:color w:val="000000"/>
        </w:rPr>
        <w:t>carbon monoxide</w:t>
      </w:r>
      <w:r w:rsidR="00BD5A60">
        <w:rPr>
          <w:rFonts w:ascii="Tahoma" w:eastAsia="Tahoma" w:hAnsi="Tahoma" w:cs="Tahoma"/>
          <w:color w:val="000000"/>
        </w:rPr>
        <w:t xml:space="preserve">. </w:t>
      </w:r>
    </w:p>
    <w:p w14:paraId="58BD489A" w14:textId="77777777" w:rsidR="00BD5A60" w:rsidRDefault="00BD5A6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4F" w14:textId="1513BD1B" w:rsidR="000400D9" w:rsidRDefault="00E94AE0">
      <w:pPr>
        <w:spacing w:line="240" w:lineRule="auto"/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HVAC Update</w:t>
      </w:r>
    </w:p>
    <w:p w14:paraId="7130FA69" w14:textId="612C917E" w:rsidR="00BD5A60" w:rsidRPr="00BD5A60" w:rsidRDefault="00BD5A60">
      <w:pPr>
        <w:spacing w:line="240" w:lineRule="auto"/>
        <w:ind w:left="0" w:firstLine="0"/>
        <w:rPr>
          <w:rFonts w:ascii="Tahoma" w:eastAsia="Tahoma" w:hAnsi="Tahoma" w:cs="Tahoma"/>
          <w:bCs/>
          <w:color w:val="000000"/>
        </w:rPr>
      </w:pPr>
      <w:r>
        <w:rPr>
          <w:rFonts w:ascii="Tahoma" w:eastAsia="Tahoma" w:hAnsi="Tahoma" w:cs="Tahoma"/>
          <w:bCs/>
          <w:color w:val="000000"/>
        </w:rPr>
        <w:t>The replacement of the heating and cooling coils and rooftop condenser units began March 19</w:t>
      </w:r>
      <w:r w:rsidRPr="00BD5A60">
        <w:rPr>
          <w:rFonts w:ascii="Tahoma" w:eastAsia="Tahoma" w:hAnsi="Tahoma" w:cs="Tahoma"/>
          <w:bCs/>
          <w:color w:val="000000"/>
          <w:vertAlign w:val="superscript"/>
        </w:rPr>
        <w:t>th</w:t>
      </w:r>
      <w:r>
        <w:rPr>
          <w:rFonts w:ascii="Tahoma" w:eastAsia="Tahoma" w:hAnsi="Tahoma" w:cs="Tahoma"/>
          <w:bCs/>
          <w:color w:val="000000"/>
        </w:rPr>
        <w:t xml:space="preserve"> and is nearing completion</w:t>
      </w:r>
      <w:r w:rsidR="00071AFD">
        <w:rPr>
          <w:rFonts w:ascii="Tahoma" w:eastAsia="Tahoma" w:hAnsi="Tahoma" w:cs="Tahoma"/>
          <w:bCs/>
          <w:color w:val="000000"/>
        </w:rPr>
        <w:t xml:space="preserve">. </w:t>
      </w:r>
      <w:r>
        <w:rPr>
          <w:rFonts w:ascii="Tahoma" w:eastAsia="Tahoma" w:hAnsi="Tahoma" w:cs="Tahoma"/>
          <w:bCs/>
          <w:color w:val="000000"/>
        </w:rPr>
        <w:t xml:space="preserve">This project </w:t>
      </w:r>
      <w:proofErr w:type="gramStart"/>
      <w:r>
        <w:rPr>
          <w:rFonts w:ascii="Tahoma" w:eastAsia="Tahoma" w:hAnsi="Tahoma" w:cs="Tahoma"/>
          <w:bCs/>
          <w:color w:val="000000"/>
        </w:rPr>
        <w:t>was funded</w:t>
      </w:r>
      <w:proofErr w:type="gramEnd"/>
      <w:r>
        <w:rPr>
          <w:rFonts w:ascii="Tahoma" w:eastAsia="Tahoma" w:hAnsi="Tahoma" w:cs="Tahoma"/>
          <w:bCs/>
          <w:color w:val="000000"/>
        </w:rPr>
        <w:t xml:space="preserve"> in part by NYS construction funds</w:t>
      </w:r>
      <w:r w:rsidR="00071AFD">
        <w:rPr>
          <w:rFonts w:ascii="Tahoma" w:eastAsia="Tahoma" w:hAnsi="Tahoma" w:cs="Tahoma"/>
          <w:bCs/>
          <w:color w:val="000000"/>
        </w:rPr>
        <w:t xml:space="preserve">. </w:t>
      </w:r>
      <w:r>
        <w:rPr>
          <w:rFonts w:ascii="Tahoma" w:eastAsia="Tahoma" w:hAnsi="Tahoma" w:cs="Tahoma"/>
          <w:bCs/>
          <w:color w:val="000000"/>
        </w:rPr>
        <w:t xml:space="preserve">Once completed all HVAC units will have </w:t>
      </w:r>
      <w:proofErr w:type="gramStart"/>
      <w:r>
        <w:rPr>
          <w:rFonts w:ascii="Tahoma" w:eastAsia="Tahoma" w:hAnsi="Tahoma" w:cs="Tahoma"/>
          <w:bCs/>
          <w:color w:val="000000"/>
        </w:rPr>
        <w:t>been updated</w:t>
      </w:r>
      <w:proofErr w:type="gramEnd"/>
      <w:r>
        <w:rPr>
          <w:rFonts w:ascii="Tahoma" w:eastAsia="Tahoma" w:hAnsi="Tahoma" w:cs="Tahoma"/>
          <w:bCs/>
          <w:color w:val="000000"/>
        </w:rPr>
        <w:t>.</w:t>
      </w:r>
    </w:p>
    <w:p w14:paraId="00000051" w14:textId="77777777" w:rsidR="000400D9" w:rsidRDefault="000400D9">
      <w:pPr>
        <w:spacing w:line="240" w:lineRule="auto"/>
        <w:ind w:left="0" w:firstLine="0"/>
        <w:rPr>
          <w:rFonts w:ascii="Tahoma" w:eastAsia="Tahoma" w:hAnsi="Tahoma" w:cs="Tahoma"/>
          <w:color w:val="000000"/>
          <w:sz w:val="16"/>
          <w:szCs w:val="16"/>
        </w:rPr>
      </w:pPr>
    </w:p>
    <w:p w14:paraId="00000053" w14:textId="0EE3E9F6" w:rsidR="000400D9" w:rsidRDefault="00E94AE0">
      <w:pPr>
        <w:spacing w:line="240" w:lineRule="auto"/>
        <w:ind w:left="0" w:firstLine="0"/>
        <w:rPr>
          <w:rFonts w:ascii="Tahoma" w:eastAsia="Tahoma" w:hAnsi="Tahoma" w:cs="Tahoma"/>
          <w:b/>
          <w:bCs/>
          <w:color w:val="000000"/>
        </w:rPr>
      </w:pPr>
      <w:r w:rsidRPr="00E94AE0">
        <w:rPr>
          <w:rFonts w:ascii="Tahoma" w:eastAsia="Tahoma" w:hAnsi="Tahoma" w:cs="Tahoma"/>
          <w:b/>
          <w:bCs/>
          <w:color w:val="000000"/>
        </w:rPr>
        <w:t>National Library Week</w:t>
      </w:r>
    </w:p>
    <w:p w14:paraId="0A09ACE1" w14:textId="7EB2F499" w:rsidR="00BD5A60" w:rsidRPr="00071AFD" w:rsidRDefault="00BD5A60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National Library Week 2024 runs from April 7-</w:t>
      </w:r>
      <w:r w:rsidR="007368F8">
        <w:rPr>
          <w:rFonts w:ascii="Tahoma" w:eastAsia="Tahoma" w:hAnsi="Tahoma" w:cs="Tahoma"/>
          <w:color w:val="000000"/>
        </w:rPr>
        <w:t>13</w:t>
      </w:r>
      <w:r w:rsidR="00071AFD">
        <w:rPr>
          <w:rFonts w:ascii="Tahoma" w:eastAsia="Tahoma" w:hAnsi="Tahoma" w:cs="Tahoma"/>
          <w:color w:val="000000"/>
        </w:rPr>
        <w:t xml:space="preserve">. </w:t>
      </w:r>
      <w:r w:rsidR="007368F8">
        <w:rPr>
          <w:rFonts w:ascii="Tahoma" w:eastAsia="Tahoma" w:hAnsi="Tahoma" w:cs="Tahoma"/>
          <w:color w:val="000000"/>
        </w:rPr>
        <w:t>The library will be holding events to celebrate including a chance for patrons to visit with Trustees on April 10</w:t>
      </w:r>
      <w:r w:rsidR="007368F8" w:rsidRPr="007368F8">
        <w:rPr>
          <w:rFonts w:ascii="Tahoma" w:eastAsia="Tahoma" w:hAnsi="Tahoma" w:cs="Tahoma"/>
          <w:color w:val="000000"/>
          <w:vertAlign w:val="superscript"/>
        </w:rPr>
        <w:t>th</w:t>
      </w:r>
      <w:r w:rsidR="00071AFD">
        <w:rPr>
          <w:rFonts w:ascii="Tahoma" w:eastAsia="Tahoma" w:hAnsi="Tahoma" w:cs="Tahoma"/>
          <w:color w:val="000000"/>
        </w:rPr>
        <w:t xml:space="preserve">, a Millennial Book Club (reading </w:t>
      </w:r>
      <w:r w:rsidR="00071AFD" w:rsidRPr="00071AFD">
        <w:rPr>
          <w:rFonts w:ascii="Tahoma" w:eastAsia="Tahoma" w:hAnsi="Tahoma" w:cs="Tahoma"/>
          <w:i/>
          <w:iCs/>
          <w:color w:val="000000"/>
        </w:rPr>
        <w:t>The Personal Librarian</w:t>
      </w:r>
      <w:r w:rsidR="00071AFD" w:rsidRPr="00071AFD">
        <w:rPr>
          <w:rFonts w:ascii="Tahoma" w:eastAsia="Tahoma" w:hAnsi="Tahoma" w:cs="Tahoma"/>
          <w:color w:val="000000"/>
        </w:rPr>
        <w:t>)</w:t>
      </w:r>
      <w:r w:rsidR="00071AFD">
        <w:rPr>
          <w:rFonts w:ascii="Tahoma" w:eastAsia="Tahoma" w:hAnsi="Tahoma" w:cs="Tahoma"/>
          <w:color w:val="000000"/>
        </w:rPr>
        <w:t xml:space="preserve"> and a viewing of the solar eclipse</w:t>
      </w:r>
      <w:proofErr w:type="gramStart"/>
      <w:r w:rsidR="00071AFD">
        <w:rPr>
          <w:rFonts w:ascii="Tahoma" w:eastAsia="Tahoma" w:hAnsi="Tahoma" w:cs="Tahoma"/>
          <w:color w:val="000000"/>
        </w:rPr>
        <w:t xml:space="preserve">.  </w:t>
      </w:r>
      <w:proofErr w:type="gramEnd"/>
    </w:p>
    <w:p w14:paraId="726B2AE4" w14:textId="77777777" w:rsidR="007368F8" w:rsidRPr="00BD5A60" w:rsidRDefault="007368F8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21B58100" w14:textId="77777777" w:rsidR="00E94AE0" w:rsidRDefault="00E94AE0" w:rsidP="00E94AE0">
      <w:pPr>
        <w:spacing w:line="240" w:lineRule="auto"/>
        <w:ind w:left="0"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Art Auction Fundraiser</w:t>
      </w:r>
    </w:p>
    <w:p w14:paraId="76E09B5F" w14:textId="2A7182B9" w:rsidR="00E94AE0" w:rsidRPr="007368F8" w:rsidRDefault="007368F8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The art auction fundraiser which was held in February was a success</w:t>
      </w:r>
      <w:r w:rsidR="00C33B57">
        <w:rPr>
          <w:rFonts w:ascii="Tahoma" w:eastAsia="Tahoma" w:hAnsi="Tahoma" w:cs="Tahoma"/>
          <w:color w:val="000000"/>
        </w:rPr>
        <w:t xml:space="preserve">; </w:t>
      </w:r>
      <w:r w:rsidR="00071AFD">
        <w:rPr>
          <w:rFonts w:ascii="Tahoma" w:eastAsia="Tahoma" w:hAnsi="Tahoma" w:cs="Tahoma"/>
          <w:color w:val="000000"/>
        </w:rPr>
        <w:t>twenty-two</w:t>
      </w:r>
      <w:r w:rsidR="00C33B57"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of the </w:t>
      </w:r>
      <w:proofErr w:type="gramStart"/>
      <w:r>
        <w:rPr>
          <w:rFonts w:ascii="Tahoma" w:eastAsia="Tahoma" w:hAnsi="Tahoma" w:cs="Tahoma"/>
          <w:color w:val="000000"/>
        </w:rPr>
        <w:t>37</w:t>
      </w:r>
      <w:proofErr w:type="gramEnd"/>
      <w:r>
        <w:rPr>
          <w:rFonts w:ascii="Tahoma" w:eastAsia="Tahoma" w:hAnsi="Tahoma" w:cs="Tahoma"/>
          <w:color w:val="000000"/>
        </w:rPr>
        <w:t xml:space="preserve"> art pieces were sold</w:t>
      </w:r>
      <w:r w:rsidR="00C33B57">
        <w:rPr>
          <w:rFonts w:ascii="Tahoma" w:eastAsia="Tahoma" w:hAnsi="Tahoma" w:cs="Tahoma"/>
          <w:color w:val="000000"/>
        </w:rPr>
        <w:t xml:space="preserve"> with </w:t>
      </w:r>
      <w:r>
        <w:rPr>
          <w:rFonts w:ascii="Tahoma" w:eastAsia="Tahoma" w:hAnsi="Tahoma" w:cs="Tahoma"/>
          <w:color w:val="000000"/>
        </w:rPr>
        <w:t>proceeds tot</w:t>
      </w:r>
      <w:r w:rsidR="00C33B57">
        <w:rPr>
          <w:rFonts w:ascii="Tahoma" w:eastAsia="Tahoma" w:hAnsi="Tahoma" w:cs="Tahoma"/>
          <w:color w:val="000000"/>
        </w:rPr>
        <w:t>aling $2,375.</w:t>
      </w:r>
    </w:p>
    <w:p w14:paraId="00000054" w14:textId="77777777" w:rsidR="000400D9" w:rsidRDefault="000400D9">
      <w:pPr>
        <w:spacing w:line="240" w:lineRule="auto"/>
        <w:ind w:left="0" w:firstLine="0"/>
        <w:rPr>
          <w:rFonts w:ascii="Tahoma" w:eastAsia="Tahoma" w:hAnsi="Tahoma" w:cs="Tahoma"/>
          <w:color w:val="000000"/>
        </w:rPr>
      </w:pPr>
    </w:p>
    <w:p w14:paraId="00000055" w14:textId="3F4A4237" w:rsidR="000400D9" w:rsidRDefault="00E94AE0">
      <w:pPr>
        <w:ind w:firstLine="0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Blood Drive</w:t>
      </w:r>
    </w:p>
    <w:p w14:paraId="740FF84E" w14:textId="3FCFE747" w:rsidR="00071AFD" w:rsidRDefault="00C31C9D">
      <w:pPr>
        <w:ind w:firstLine="0"/>
        <w:rPr>
          <w:rFonts w:ascii="Tahoma" w:eastAsia="Tahoma" w:hAnsi="Tahoma" w:cs="Tahoma"/>
          <w:bCs/>
          <w:color w:val="000000"/>
        </w:rPr>
      </w:pPr>
      <w:r>
        <w:rPr>
          <w:rFonts w:ascii="Tahoma" w:eastAsia="Tahoma" w:hAnsi="Tahoma" w:cs="Tahoma"/>
          <w:bCs/>
          <w:color w:val="000000"/>
        </w:rPr>
        <w:t xml:space="preserve">The library has been holding monthly blood drives since October 2020 and to date has </w:t>
      </w:r>
      <w:r w:rsidR="00071AFD">
        <w:rPr>
          <w:rFonts w:ascii="Tahoma" w:eastAsia="Tahoma" w:hAnsi="Tahoma" w:cs="Tahoma"/>
          <w:bCs/>
          <w:color w:val="000000"/>
        </w:rPr>
        <w:t xml:space="preserve">collected </w:t>
      </w:r>
      <w:r w:rsidRPr="00C31C9D">
        <w:rPr>
          <w:rFonts w:ascii="Tahoma" w:eastAsia="Tahoma" w:hAnsi="Tahoma" w:cs="Tahoma"/>
          <w:bCs/>
          <w:color w:val="000000"/>
        </w:rPr>
        <w:t>1769 pints of blood which has saved 5,000 lives.</w:t>
      </w:r>
    </w:p>
    <w:p w14:paraId="5D00832E" w14:textId="77777777" w:rsidR="00362039" w:rsidRPr="00362039" w:rsidRDefault="00362039">
      <w:pPr>
        <w:ind w:firstLine="0"/>
        <w:rPr>
          <w:rFonts w:ascii="Tahoma" w:eastAsia="Tahoma" w:hAnsi="Tahoma" w:cs="Tahoma"/>
          <w:bCs/>
          <w:color w:val="000000"/>
        </w:rPr>
      </w:pPr>
    </w:p>
    <w:p w14:paraId="00000057" w14:textId="1EDB1498" w:rsidR="000400D9" w:rsidRDefault="000400D9">
      <w:pPr>
        <w:spacing w:line="240" w:lineRule="auto"/>
        <w:ind w:left="0" w:firstLine="0"/>
        <w:rPr>
          <w:sz w:val="16"/>
          <w:szCs w:val="16"/>
        </w:rPr>
      </w:pPr>
    </w:p>
    <w:p w14:paraId="00000058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DEPARTMENT REPORTS </w:t>
      </w:r>
      <w:r>
        <w:rPr>
          <w:rFonts w:ascii="Tahoma" w:eastAsia="Tahoma" w:hAnsi="Tahoma" w:cs="Tahoma"/>
          <w:color w:val="000000"/>
        </w:rPr>
        <w:t>(January, May, September)</w:t>
      </w:r>
    </w:p>
    <w:p w14:paraId="00000059" w14:textId="77777777" w:rsidR="000400D9" w:rsidRDefault="000400D9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05A" w14:textId="77777777" w:rsidR="000400D9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CORRESPONDENCE</w:t>
      </w:r>
    </w:p>
    <w:p w14:paraId="0000005B" w14:textId="77777777" w:rsidR="000400D9" w:rsidRDefault="000400D9">
      <w:pPr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0000005C" w14:textId="74E73116" w:rsidR="000400D9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b/>
          <w:color w:val="000000"/>
        </w:rPr>
        <w:t xml:space="preserve">ADJOURNMENT- </w:t>
      </w:r>
      <w:r>
        <w:rPr>
          <w:rFonts w:ascii="Tahoma" w:eastAsia="Tahoma" w:hAnsi="Tahoma" w:cs="Tahoma"/>
          <w:color w:val="000000"/>
        </w:rPr>
        <w:t>M</w:t>
      </w:r>
      <w:r w:rsidR="00E94AE0">
        <w:rPr>
          <w:rFonts w:ascii="Tahoma" w:eastAsia="Tahoma" w:hAnsi="Tahoma" w:cs="Tahoma"/>
          <w:color w:val="000000"/>
        </w:rPr>
        <w:t>r</w:t>
      </w:r>
      <w:r>
        <w:rPr>
          <w:rFonts w:ascii="Tahoma" w:eastAsia="Tahoma" w:hAnsi="Tahoma" w:cs="Tahoma"/>
          <w:color w:val="000000"/>
        </w:rPr>
        <w:t xml:space="preserve">. </w:t>
      </w:r>
      <w:r w:rsidR="00E94AE0">
        <w:rPr>
          <w:rFonts w:ascii="Tahoma" w:eastAsia="Tahoma" w:hAnsi="Tahoma" w:cs="Tahoma"/>
          <w:color w:val="000000"/>
        </w:rPr>
        <w:t>Quigley</w:t>
      </w:r>
      <w:r>
        <w:rPr>
          <w:rFonts w:ascii="Tahoma" w:eastAsia="Tahoma" w:hAnsi="Tahoma" w:cs="Tahoma"/>
          <w:color w:val="000000"/>
        </w:rPr>
        <w:t xml:space="preserve"> adjourned the meeting at </w:t>
      </w:r>
      <w:r w:rsidR="009E10D1">
        <w:rPr>
          <w:rFonts w:ascii="Tahoma" w:eastAsia="Tahoma" w:hAnsi="Tahoma" w:cs="Tahoma"/>
          <w:color w:val="000000"/>
        </w:rPr>
        <w:t xml:space="preserve">8:11 </w:t>
      </w:r>
      <w:r>
        <w:rPr>
          <w:rFonts w:ascii="Tahoma" w:eastAsia="Tahoma" w:hAnsi="Tahoma" w:cs="Tahoma"/>
          <w:color w:val="000000"/>
        </w:rPr>
        <w:t xml:space="preserve">pm. </w:t>
      </w:r>
    </w:p>
    <w:p w14:paraId="0000005D" w14:textId="77777777" w:rsidR="000400D9" w:rsidRDefault="000400D9">
      <w:pPr>
        <w:keepNext/>
        <w:spacing w:line="240" w:lineRule="auto"/>
        <w:ind w:left="0" w:hanging="2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0000005E" w14:textId="77777777" w:rsidR="000400D9" w:rsidRDefault="000400D9">
      <w:pPr>
        <w:keepNext/>
        <w:spacing w:line="240" w:lineRule="auto"/>
        <w:ind w:left="0" w:firstLine="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41E9DA84" w14:textId="32389B2A" w:rsidR="00E94AE0" w:rsidRDefault="0000000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NEXT MEETING: </w:t>
      </w:r>
      <w:r w:rsidR="00E94AE0">
        <w:rPr>
          <w:rFonts w:ascii="Tahoma" w:eastAsia="Tahoma" w:hAnsi="Tahoma" w:cs="Tahoma"/>
          <w:b/>
          <w:color w:val="000000"/>
        </w:rPr>
        <w:t>Monday</w:t>
      </w:r>
      <w:r>
        <w:rPr>
          <w:rFonts w:ascii="Tahoma" w:eastAsia="Tahoma" w:hAnsi="Tahoma" w:cs="Tahoma"/>
          <w:b/>
          <w:color w:val="000000"/>
        </w:rPr>
        <w:t xml:space="preserve">, </w:t>
      </w:r>
      <w:r w:rsidR="00C31C9D">
        <w:rPr>
          <w:rFonts w:ascii="Tahoma" w:eastAsia="Tahoma" w:hAnsi="Tahoma" w:cs="Tahoma"/>
          <w:b/>
          <w:color w:val="000000"/>
        </w:rPr>
        <w:t>TBD</w:t>
      </w:r>
      <w:r w:rsidR="00E94AE0">
        <w:rPr>
          <w:rFonts w:ascii="Tahoma" w:eastAsia="Tahoma" w:hAnsi="Tahoma" w:cs="Tahoma"/>
          <w:b/>
          <w:color w:val="000000"/>
        </w:rPr>
        <w:t xml:space="preserve">, </w:t>
      </w:r>
      <w:r>
        <w:rPr>
          <w:rFonts w:ascii="Tahoma" w:eastAsia="Tahoma" w:hAnsi="Tahoma" w:cs="Tahoma"/>
          <w:b/>
          <w:color w:val="000000"/>
        </w:rPr>
        <w:t xml:space="preserve">2024 – </w:t>
      </w:r>
      <w:r w:rsidR="00E94AE0">
        <w:rPr>
          <w:rFonts w:ascii="Tahoma" w:eastAsia="Tahoma" w:hAnsi="Tahoma" w:cs="Tahoma"/>
          <w:b/>
          <w:color w:val="000000"/>
        </w:rPr>
        <w:t>6:30</w:t>
      </w:r>
      <w:r>
        <w:rPr>
          <w:rFonts w:ascii="Tahoma" w:eastAsia="Tahoma" w:hAnsi="Tahoma" w:cs="Tahoma"/>
          <w:b/>
          <w:color w:val="000000"/>
        </w:rPr>
        <w:t xml:space="preserve"> pm (General Meeting)</w:t>
      </w:r>
    </w:p>
    <w:p w14:paraId="0000005F" w14:textId="3388E3A9" w:rsidR="000400D9" w:rsidRDefault="00E94AE0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 w:rsidR="00C31C9D">
        <w:rPr>
          <w:rFonts w:ascii="Tahoma" w:eastAsia="Tahoma" w:hAnsi="Tahoma" w:cs="Tahoma"/>
          <w:b/>
          <w:color w:val="000000"/>
        </w:rPr>
        <w:t xml:space="preserve">     </w:t>
      </w:r>
      <w:r>
        <w:rPr>
          <w:rFonts w:ascii="Tahoma" w:eastAsia="Tahoma" w:hAnsi="Tahoma" w:cs="Tahoma"/>
          <w:b/>
          <w:color w:val="000000"/>
        </w:rPr>
        <w:t xml:space="preserve">7:15 </w:t>
      </w:r>
      <w:r w:rsidR="00071AFD">
        <w:rPr>
          <w:rFonts w:ascii="Tahoma" w:eastAsia="Tahoma" w:hAnsi="Tahoma" w:cs="Tahoma"/>
          <w:b/>
          <w:color w:val="000000"/>
        </w:rPr>
        <w:t>pm (</w:t>
      </w:r>
      <w:r>
        <w:rPr>
          <w:rFonts w:ascii="Tahoma" w:eastAsia="Tahoma" w:hAnsi="Tahoma" w:cs="Tahoma"/>
          <w:b/>
          <w:color w:val="000000"/>
        </w:rPr>
        <w:t>Annual Meeting)</w:t>
      </w:r>
    </w:p>
    <w:p w14:paraId="6079D296" w14:textId="77777777" w:rsidR="00C33B57" w:rsidRDefault="00C33B57">
      <w:pPr>
        <w:spacing w:line="240" w:lineRule="auto"/>
        <w:ind w:left="0" w:hanging="2"/>
        <w:rPr>
          <w:rFonts w:ascii="Tahoma" w:eastAsia="Tahoma" w:hAnsi="Tahoma" w:cs="Tahoma"/>
          <w:b/>
          <w:color w:val="000000"/>
        </w:rPr>
      </w:pPr>
    </w:p>
    <w:p w14:paraId="160532CD" w14:textId="782F2B9F" w:rsidR="00C33B57" w:rsidRDefault="00C33B57">
      <w:pPr>
        <w:spacing w:line="240" w:lineRule="auto"/>
        <w:ind w:left="0" w:hanging="2"/>
      </w:pPr>
      <w:r>
        <w:rPr>
          <w:rFonts w:ascii="Tahoma" w:eastAsia="Tahoma" w:hAnsi="Tahoma" w:cs="Tahoma"/>
          <w:b/>
          <w:color w:val="000000"/>
        </w:rPr>
        <w:t xml:space="preserve">Mr. </w:t>
      </w:r>
      <w:r w:rsidR="00071AFD">
        <w:rPr>
          <w:rFonts w:ascii="Tahoma" w:eastAsia="Tahoma" w:hAnsi="Tahoma" w:cs="Tahoma"/>
          <w:b/>
          <w:color w:val="000000"/>
        </w:rPr>
        <w:t>Quigley,</w:t>
      </w:r>
      <w:r>
        <w:rPr>
          <w:rFonts w:ascii="Tahoma" w:eastAsia="Tahoma" w:hAnsi="Tahoma" w:cs="Tahoma"/>
          <w:b/>
          <w:color w:val="000000"/>
        </w:rPr>
        <w:t xml:space="preserve"> who lost a friendly wager with Mrs. Davis paid homage to the Duke Blue Devils (who beat his James Madison Dukes</w:t>
      </w:r>
      <w:r w:rsidR="00071AFD">
        <w:rPr>
          <w:rFonts w:ascii="Tahoma" w:eastAsia="Tahoma" w:hAnsi="Tahoma" w:cs="Tahoma"/>
          <w:b/>
          <w:color w:val="000000"/>
        </w:rPr>
        <w:t xml:space="preserve"> in the NCAA tourney</w:t>
      </w:r>
      <w:r>
        <w:rPr>
          <w:rFonts w:ascii="Tahoma" w:eastAsia="Tahoma" w:hAnsi="Tahoma" w:cs="Tahoma"/>
          <w:b/>
          <w:color w:val="000000"/>
        </w:rPr>
        <w:t>) by wearing Duke swag for the entire meeting; having his picture posted on social media and giving a cheer saluting those Devils!</w:t>
      </w:r>
    </w:p>
    <w:sectPr w:rsidR="00C33B57">
      <w:pgSz w:w="12240" w:h="15840"/>
      <w:pgMar w:top="576" w:right="1008" w:bottom="576" w:left="100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Noto Sans Symbol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 Neue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D9"/>
    <w:rsid w:val="000400D9"/>
    <w:rsid w:val="00071AFD"/>
    <w:rsid w:val="00362039"/>
    <w:rsid w:val="00425E80"/>
    <w:rsid w:val="0043676E"/>
    <w:rsid w:val="004F7948"/>
    <w:rsid w:val="005819FB"/>
    <w:rsid w:val="00586E30"/>
    <w:rsid w:val="00714A4A"/>
    <w:rsid w:val="007344B9"/>
    <w:rsid w:val="007368F8"/>
    <w:rsid w:val="007A6984"/>
    <w:rsid w:val="009C7E71"/>
    <w:rsid w:val="009E10D1"/>
    <w:rsid w:val="00B2748B"/>
    <w:rsid w:val="00BD5A60"/>
    <w:rsid w:val="00BD707A"/>
    <w:rsid w:val="00C31C9D"/>
    <w:rsid w:val="00C33B57"/>
    <w:rsid w:val="00CA216E"/>
    <w:rsid w:val="00CF2F5C"/>
    <w:rsid w:val="00D2357C"/>
    <w:rsid w:val="00E94AE0"/>
    <w:rsid w:val="00F8147D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B0B1"/>
  <w15:docId w15:val="{CDD0EB47-0FEC-4071-B98E-34F18009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="Bookman Old Style" w:hAnsi="Bookman Old Style" w:cs="Bookman Old Style"/>
        <w:color w:val="008080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10"/>
    <w:pPr>
      <w:suppressAutoHyphens/>
      <w:spacing w:line="1" w:lineRule="atLeast"/>
      <w:ind w:left="-1"/>
      <w:textAlignment w:val="top"/>
      <w:outlineLvl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Perpetua Titling MT" w:eastAsia="Times New Roman" w:hAnsi="Perpetua Titling MT"/>
      <w:b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eastAsia="Times New Roman" w:hAnsi="Tempus Sans ITC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</w:style>
  <w:style w:type="character" w:customStyle="1" w:styleId="Heading4Char">
    <w:name w:val="Heading 4 Char"/>
    <w:qFormat/>
    <w:rPr>
      <w:rFonts w:ascii="Perpetua Titling MT" w:eastAsia="Times New Roman" w:hAnsi="Perpetua Titling MT" w:cs="Times New Roman"/>
      <w:b/>
      <w:color w:val="00808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Heading7Char">
    <w:name w:val="Heading 7 Char"/>
    <w:qFormat/>
    <w:rPr>
      <w:rFonts w:ascii="Tempus Sans ITC" w:eastAsia="Times New Roman" w:hAnsi="Tempus Sans ITC" w:cs="Times New Roman"/>
      <w:b/>
      <w:color w:val="008080"/>
      <w:w w:val="100"/>
      <w:position w:val="0"/>
      <w:sz w:val="26"/>
      <w:szCs w:val="24"/>
      <w:effect w:val="none"/>
      <w:vertAlign w:val="baseline"/>
      <w:em w:val="none"/>
    </w:rPr>
  </w:style>
  <w:style w:type="character" w:customStyle="1" w:styleId="TitleChar">
    <w:name w:val="Title Char"/>
    <w:qFormat/>
    <w:rPr>
      <w:rFonts w:ascii="Bookman Old Style" w:eastAsia="Times New Roman" w:hAnsi="Bookman Old Style" w:cs="Times New Roman"/>
      <w:color w:val="00808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InternetLink">
    <w:name w:val="Internet 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FootnoteTextChar">
    <w:name w:val="Footnote Text Char"/>
    <w:qFormat/>
    <w:rPr>
      <w:rFonts w:ascii="Bookman Old Style" w:eastAsia="Times New Roman" w:hAnsi="Bookman Old Style"/>
      <w:color w:val="008080"/>
      <w:w w:val="100"/>
      <w:position w:val="0"/>
      <w:sz w:val="24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customStyle="1" w:styleId="FootnoteAnchor">
    <w:name w:val="Footnote Anchor"/>
    <w:rPr>
      <w:w w:val="100"/>
      <w:effect w:val="none"/>
      <w:vertAlign w:val="superscript"/>
      <w:em w:val="none"/>
    </w:rPr>
  </w:style>
  <w:style w:type="character" w:styleId="CommentReference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CommentTextChar">
    <w:name w:val="Comment Text Char"/>
    <w:qFormat/>
    <w:rPr>
      <w:rFonts w:ascii="Bookman Old Style" w:eastAsia="Times New Roman" w:hAnsi="Bookman Old Style"/>
      <w:color w:val="008080"/>
      <w:w w:val="100"/>
      <w:position w:val="0"/>
      <w:sz w:val="24"/>
      <w:effect w:val="none"/>
      <w:vertAlign w:val="baseline"/>
      <w:em w:val="none"/>
    </w:rPr>
  </w:style>
  <w:style w:type="character" w:customStyle="1" w:styleId="CommentSubjectChar">
    <w:name w:val="Comment Subject Char"/>
    <w:qFormat/>
    <w:rPr>
      <w:rFonts w:ascii="Bookman Old Style" w:eastAsia="Times New Roman" w:hAnsi="Bookman Old Style"/>
      <w:b/>
      <w:bCs/>
      <w:color w:val="008080"/>
      <w:w w:val="100"/>
      <w:position w:val="0"/>
      <w:sz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rFonts w:eastAsia="Noto Sans Symbols" w:cs="Tahoma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Tahoma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cs="Tahoma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Noto Sans" w:cs="Noto Sans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" w:cs="Noto Sans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Noto Sans" w:cs="Noto Sans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" w:cs="Noto Sans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Noto Sans" w:cs="Noto Sans"/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ahom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ahoma" w:eastAsia="Tahoma" w:hAnsi="Tahoma" w:cs="Tahoma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Helvetica Neue" w:eastAsia="PingFang SC" w:hAnsi="Helvetica Neue" w:cs="Tahoma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Helvetica Neue" w:hAnsi="Helvetica Neue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 Neue" w:hAnsi="Helvetica Neue"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Helvetica Neue" w:hAnsi="Helvetica Neue" w:cs="Tahoma"/>
    </w:rPr>
  </w:style>
  <w:style w:type="paragraph" w:styleId="BalloonText">
    <w:name w:val="Balloon Text"/>
    <w:basedOn w:val="Normal"/>
    <w:qFormat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33C72"/>
    <w:pPr>
      <w:suppressAutoHyphens w:val="0"/>
      <w:spacing w:before="100" w:beforeAutospacing="1" w:after="100" w:afterAutospacing="1" w:line="240" w:lineRule="auto"/>
      <w:ind w:left="0" w:firstLine="0"/>
      <w:textAlignment w:val="auto"/>
      <w:outlineLvl w:val="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/kkzHpyRTGsBR3e09dZSndbWg==">CgMxLjAyCWguMzBqMHpsbDIIaC5namRneHM4AHIhMTh0aFFySDBuWElrbW8xRnppWTREOUF0N2F1ZlQzR25i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Davis</dc:creator>
  <cp:lastModifiedBy>Jill Davis</cp:lastModifiedBy>
  <cp:revision>15</cp:revision>
  <cp:lastPrinted>2024-03-20T18:16:00Z</cp:lastPrinted>
  <dcterms:created xsi:type="dcterms:W3CDTF">2024-03-25T20:45:00Z</dcterms:created>
  <dcterms:modified xsi:type="dcterms:W3CDTF">2024-03-26T19:24:00Z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